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02" w:rsidRPr="00151F02" w:rsidRDefault="00151F02" w:rsidP="00E460A3">
      <w:pPr>
        <w:spacing w:after="0" w:line="240" w:lineRule="auto"/>
        <w:jc w:val="center"/>
        <w:textAlignment w:val="baseline"/>
        <w:outlineLvl w:val="0"/>
        <w:rPr>
          <w:rFonts w:ascii="Verdana" w:eastAsia="Times New Roman" w:hAnsi="Verdana" w:cs="Arial"/>
          <w:color w:val="000000"/>
          <w:sz w:val="21"/>
          <w:szCs w:val="21"/>
        </w:rPr>
      </w:pPr>
      <w:r w:rsidRPr="00151F02">
        <w:rPr>
          <w:rFonts w:ascii="Verdana" w:eastAsia="Times New Roman" w:hAnsi="Verdana" w:cs="Helvetica"/>
          <w:b/>
          <w:bCs/>
          <w:color w:val="000000"/>
          <w:kern w:val="36"/>
          <w:sz w:val="48"/>
          <w:szCs w:val="48"/>
        </w:rPr>
        <w:t>HP Launches HP Stitch S Series that Transforms How Dye Sublimation Printing</w:t>
      </w:r>
      <w:r w:rsidR="00E460A3" w:rsidRPr="00151F02">
        <w:rPr>
          <w:rFonts w:ascii="Verdana" w:eastAsia="Times New Roman" w:hAnsi="Verdana" w:cs="Arial"/>
          <w:color w:val="000000"/>
          <w:sz w:val="21"/>
          <w:szCs w:val="21"/>
        </w:rPr>
        <w:t xml:space="preserve"> </w:t>
      </w:r>
    </w:p>
    <w:p w:rsidR="00151F02" w:rsidRPr="00151F02" w:rsidRDefault="00151F02" w:rsidP="00151F0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1F02">
        <w:rPr>
          <w:rFonts w:ascii="Verdana" w:eastAsia="Times New Roman" w:hAnsi="Verdana" w:cs="Helvetica"/>
          <w:color w:val="000000"/>
          <w:sz w:val="21"/>
          <w:szCs w:val="21"/>
        </w:rPr>
        <w:t>Irwindale, California, USA, 2019-Dec-10 — /EPR Network/ — On April 23, 2019, HP introduced its latest innovation, the HP Stitch S Series. This innovation is a portfolio for digital textile machines that provide quick and accurate color matching in simplified processes. The portfolio is designed to speed up digital print adoption for commercials.</w:t>
      </w:r>
    </w:p>
    <w:p w:rsidR="00151F02" w:rsidRPr="00151F02" w:rsidRDefault="00151F02" w:rsidP="00151F0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1F02">
        <w:rPr>
          <w:rFonts w:ascii="Verdana" w:eastAsia="Times New Roman" w:hAnsi="Verdana" w:cs="Helvetica"/>
          <w:color w:val="000000"/>
          <w:sz w:val="21"/>
          <w:szCs w:val="21"/>
        </w:rPr>
        <w:t xml:space="preserve">Fashion and décor trends, personalization, and demand production are enhancing the growth of digital print. This is according to Santi </w:t>
      </w:r>
      <w:proofErr w:type="spellStart"/>
      <w:r w:rsidRPr="00151F02">
        <w:rPr>
          <w:rFonts w:ascii="Verdana" w:eastAsia="Times New Roman" w:hAnsi="Verdana" w:cs="Helvetica"/>
          <w:color w:val="000000"/>
          <w:sz w:val="21"/>
          <w:szCs w:val="21"/>
        </w:rPr>
        <w:t>Morera</w:t>
      </w:r>
      <w:proofErr w:type="spellEnd"/>
      <w:r w:rsidRPr="00151F02">
        <w:rPr>
          <w:rFonts w:ascii="Verdana" w:eastAsia="Times New Roman" w:hAnsi="Verdana" w:cs="Helvetica"/>
          <w:color w:val="000000"/>
          <w:sz w:val="21"/>
          <w:szCs w:val="21"/>
        </w:rPr>
        <w:t xml:space="preserve"> who heads the Graphics Solutions Business in the company.</w:t>
      </w:r>
    </w:p>
    <w:p w:rsidR="00151F02" w:rsidRPr="00151F02" w:rsidRDefault="00151F02" w:rsidP="00151F0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1F02">
        <w:rPr>
          <w:rFonts w:ascii="Verdana" w:eastAsia="Times New Roman" w:hAnsi="Verdana" w:cs="Helvetica"/>
          <w:color w:val="000000"/>
          <w:sz w:val="21"/>
          <w:szCs w:val="21"/>
        </w:rPr>
        <w:t xml:space="preserve">Smithers </w:t>
      </w:r>
      <w:proofErr w:type="spellStart"/>
      <w:r w:rsidRPr="00151F02">
        <w:rPr>
          <w:rFonts w:ascii="Verdana" w:eastAsia="Times New Roman" w:hAnsi="Verdana" w:cs="Helvetica"/>
          <w:color w:val="000000"/>
          <w:sz w:val="21"/>
          <w:szCs w:val="21"/>
        </w:rPr>
        <w:t>Pira</w:t>
      </w:r>
      <w:proofErr w:type="spellEnd"/>
      <w:r w:rsidRPr="00151F02">
        <w:rPr>
          <w:rFonts w:ascii="Verdana" w:eastAsia="Times New Roman" w:hAnsi="Verdana" w:cs="Helvetica"/>
          <w:color w:val="000000"/>
          <w:sz w:val="21"/>
          <w:szCs w:val="21"/>
        </w:rPr>
        <w:t xml:space="preserve"> also says that the market for digitally printed material is going through an annual growth that is predicted to be around $5.5 billion by the time we reach 2023. The company is anticipating more print changes that will be brought about by the introduction of this new model.</w:t>
      </w:r>
    </w:p>
    <w:p w:rsidR="00151F02" w:rsidRPr="00151F02" w:rsidRDefault="00151F02" w:rsidP="00151F0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1F02">
        <w:rPr>
          <w:rFonts w:ascii="Verdana" w:eastAsia="Times New Roman" w:hAnsi="Verdana" w:cs="Helvetica"/>
          <w:color w:val="000000"/>
          <w:sz w:val="21"/>
          <w:szCs w:val="21"/>
        </w:rPr>
        <w:t xml:space="preserve">The HP Stitch S series portfolio combines the Thermal Inkjet technology of HP together with standard dyes in order to ensure the durability of color. Stitch’s quick and precise color matching is made possible by the first built-in spectrophotometer. With the introduction </w:t>
      </w:r>
      <w:proofErr w:type="gramStart"/>
      <w:r w:rsidRPr="00151F02">
        <w:rPr>
          <w:rFonts w:ascii="Verdana" w:eastAsia="Times New Roman" w:hAnsi="Verdana" w:cs="Helvetica"/>
          <w:color w:val="000000"/>
          <w:sz w:val="21"/>
          <w:szCs w:val="21"/>
        </w:rPr>
        <w:t>comes</w:t>
      </w:r>
      <w:proofErr w:type="gramEnd"/>
      <w:r w:rsidRPr="00151F02">
        <w:rPr>
          <w:rFonts w:ascii="Verdana" w:eastAsia="Times New Roman" w:hAnsi="Verdana" w:cs="Helvetica"/>
          <w:color w:val="000000"/>
          <w:sz w:val="21"/>
          <w:szCs w:val="21"/>
        </w:rPr>
        <w:t xml:space="preserve"> 3 printer models ranging from 64-126 inches wide. They include the HP Stitch S300 Printer, HP Stitch S500 Printer, and HP Stitch S1000 Printer.</w:t>
      </w:r>
    </w:p>
    <w:p w:rsidR="00151F02" w:rsidRPr="00151F02" w:rsidRDefault="00151F02" w:rsidP="00151F0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460A3">
        <w:rPr>
          <w:rFonts w:ascii="Verdana" w:eastAsia="Times New Roman" w:hAnsi="Verdana" w:cs="Helvetica"/>
          <w:b/>
          <w:bCs/>
          <w:color w:val="000000"/>
          <w:sz w:val="21"/>
          <w:szCs w:val="21"/>
          <w:bdr w:val="none" w:sz="0" w:space="0" w:color="auto" w:frame="1"/>
        </w:rPr>
        <w:t>HP Stitch S300 Printer</w:t>
      </w:r>
    </w:p>
    <w:p w:rsidR="00151F02" w:rsidRPr="00151F02" w:rsidRDefault="00151F02" w:rsidP="00151F0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1F02">
        <w:rPr>
          <w:rFonts w:ascii="Verdana" w:eastAsia="Times New Roman" w:hAnsi="Verdana" w:cs="Helvetica"/>
          <w:color w:val="000000"/>
          <w:sz w:val="21"/>
          <w:szCs w:val="21"/>
        </w:rPr>
        <w:t xml:space="preserve">This printer features a replaceable </w:t>
      </w:r>
      <w:proofErr w:type="spellStart"/>
      <w:r w:rsidRPr="00151F02">
        <w:rPr>
          <w:rFonts w:ascii="Verdana" w:eastAsia="Times New Roman" w:hAnsi="Verdana" w:cs="Helvetica"/>
          <w:color w:val="000000"/>
          <w:sz w:val="21"/>
          <w:szCs w:val="21"/>
        </w:rPr>
        <w:t>printhead</w:t>
      </w:r>
      <w:proofErr w:type="spellEnd"/>
      <w:r w:rsidRPr="00151F02">
        <w:rPr>
          <w:rFonts w:ascii="Verdana" w:eastAsia="Times New Roman" w:hAnsi="Verdana" w:cs="Helvetica"/>
          <w:color w:val="000000"/>
          <w:sz w:val="21"/>
          <w:szCs w:val="21"/>
        </w:rPr>
        <w:t xml:space="preserve"> which results in reduced service costs and downtimes. This printer was specifically designed for prototyping departments, new-dye-sublimation experts, as well as for budding print providers.</w:t>
      </w:r>
    </w:p>
    <w:p w:rsidR="00151F02" w:rsidRPr="00151F02" w:rsidRDefault="00151F02" w:rsidP="00151F0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460A3">
        <w:rPr>
          <w:rFonts w:ascii="Verdana" w:eastAsia="Times New Roman" w:hAnsi="Verdana" w:cs="Helvetica"/>
          <w:b/>
          <w:bCs/>
          <w:color w:val="000000"/>
          <w:sz w:val="21"/>
          <w:szCs w:val="21"/>
          <w:bdr w:val="none" w:sz="0" w:space="0" w:color="auto" w:frame="1"/>
        </w:rPr>
        <w:t>HP Stitch S500 Printer</w:t>
      </w:r>
    </w:p>
    <w:p w:rsidR="00151F02" w:rsidRPr="00151F02" w:rsidRDefault="00151F02" w:rsidP="00151F0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1F02">
        <w:rPr>
          <w:rFonts w:ascii="Verdana" w:eastAsia="Times New Roman" w:hAnsi="Verdana" w:cs="Helvetica"/>
          <w:color w:val="000000"/>
          <w:sz w:val="21"/>
          <w:szCs w:val="21"/>
        </w:rPr>
        <w:t xml:space="preserve">The HP Stitch S500 was specifically designed for high production sites as it helps avoid media waste and delivers sublimation color that is predictable. It has the 2xCMYK </w:t>
      </w:r>
      <w:proofErr w:type="spellStart"/>
      <w:r w:rsidRPr="00151F02">
        <w:rPr>
          <w:rFonts w:ascii="Verdana" w:eastAsia="Times New Roman" w:hAnsi="Verdana" w:cs="Helvetica"/>
          <w:color w:val="000000"/>
          <w:sz w:val="21"/>
          <w:szCs w:val="21"/>
        </w:rPr>
        <w:t>printhead</w:t>
      </w:r>
      <w:proofErr w:type="spellEnd"/>
      <w:r w:rsidRPr="00151F02">
        <w:rPr>
          <w:rFonts w:ascii="Verdana" w:eastAsia="Times New Roman" w:hAnsi="Verdana" w:cs="Helvetica"/>
          <w:color w:val="000000"/>
          <w:sz w:val="21"/>
          <w:szCs w:val="21"/>
        </w:rPr>
        <w:t xml:space="preserve"> arrangement along with the Optical Media Advance Sensor that makes it possible for reliable and saturated one pass state to enable high speed.</w:t>
      </w:r>
    </w:p>
    <w:p w:rsidR="00151F02" w:rsidRPr="00151F02" w:rsidRDefault="00151F02" w:rsidP="00151F0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460A3">
        <w:rPr>
          <w:rFonts w:ascii="Verdana" w:eastAsia="Times New Roman" w:hAnsi="Verdana" w:cs="Helvetica"/>
          <w:b/>
          <w:bCs/>
          <w:color w:val="000000"/>
          <w:sz w:val="21"/>
          <w:szCs w:val="21"/>
          <w:bdr w:val="none" w:sz="0" w:space="0" w:color="auto" w:frame="1"/>
        </w:rPr>
        <w:t>Some of its key features include:</w:t>
      </w:r>
    </w:p>
    <w:p w:rsidR="00151F02" w:rsidRPr="00151F02" w:rsidRDefault="00151F02" w:rsidP="00151F0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1F02">
        <w:rPr>
          <w:rFonts w:ascii="Verdana" w:eastAsia="Times New Roman" w:hAnsi="Verdana" w:cs="Helvetica"/>
          <w:color w:val="000000"/>
          <w:sz w:val="21"/>
          <w:szCs w:val="21"/>
        </w:rPr>
        <w:t>• Streamlined production – HP Tension-Sensing Winder, bigger rolls, as well as big ink supplies enable unattended operations complete with cloud fleet management tools and HP services.</w:t>
      </w:r>
      <w:r w:rsidRPr="00151F02">
        <w:rPr>
          <w:rFonts w:ascii="Verdana" w:eastAsia="Times New Roman" w:hAnsi="Verdana" w:cs="Helvetica"/>
          <w:color w:val="000000"/>
          <w:sz w:val="21"/>
          <w:szCs w:val="21"/>
        </w:rPr>
        <w:br/>
        <w:t xml:space="preserve">• Reliable colors – with HP </w:t>
      </w:r>
      <w:proofErr w:type="spellStart"/>
      <w:r w:rsidRPr="00151F02">
        <w:rPr>
          <w:rFonts w:ascii="Verdana" w:eastAsia="Times New Roman" w:hAnsi="Verdana" w:cs="Helvetica"/>
          <w:color w:val="000000"/>
          <w:sz w:val="21"/>
          <w:szCs w:val="21"/>
        </w:rPr>
        <w:t>SmartColour</w:t>
      </w:r>
      <w:proofErr w:type="spellEnd"/>
      <w:r w:rsidRPr="00151F02">
        <w:rPr>
          <w:rFonts w:ascii="Verdana" w:eastAsia="Times New Roman" w:hAnsi="Verdana" w:cs="Helvetica"/>
          <w:color w:val="000000"/>
          <w:sz w:val="21"/>
          <w:szCs w:val="21"/>
        </w:rPr>
        <w:t xml:space="preserve"> tools, you will enjoy color consistency and be able to distribute jobs from one printer to another.</w:t>
      </w:r>
      <w:r w:rsidRPr="00151F02">
        <w:rPr>
          <w:rFonts w:ascii="Verdana" w:eastAsia="Times New Roman" w:hAnsi="Verdana" w:cs="Helvetica"/>
          <w:color w:val="000000"/>
          <w:sz w:val="21"/>
          <w:szCs w:val="21"/>
        </w:rPr>
        <w:br/>
        <w:t xml:space="preserve">• Cost-effective – HP Stitch S500 helps to minimize media waste and avoid reprints. </w:t>
      </w:r>
      <w:r w:rsidRPr="00151F02">
        <w:rPr>
          <w:rFonts w:ascii="Verdana" w:eastAsia="Times New Roman" w:hAnsi="Verdana" w:cs="Helvetica"/>
          <w:color w:val="000000"/>
          <w:sz w:val="21"/>
          <w:szCs w:val="21"/>
        </w:rPr>
        <w:lastRenderedPageBreak/>
        <w:t xml:space="preserve">This is because it features the Smart Nozzle Compensation technology and 1200 native DPI </w:t>
      </w:r>
      <w:proofErr w:type="spellStart"/>
      <w:r w:rsidRPr="00151F02">
        <w:rPr>
          <w:rFonts w:ascii="Verdana" w:eastAsia="Times New Roman" w:hAnsi="Verdana" w:cs="Helvetica"/>
          <w:color w:val="000000"/>
          <w:sz w:val="21"/>
          <w:szCs w:val="21"/>
        </w:rPr>
        <w:t>printheads</w:t>
      </w:r>
      <w:proofErr w:type="spellEnd"/>
      <w:r w:rsidRPr="00151F02">
        <w:rPr>
          <w:rFonts w:ascii="Verdana" w:eastAsia="Times New Roman" w:hAnsi="Verdana" w:cs="Helvetica"/>
          <w:color w:val="000000"/>
          <w:sz w:val="21"/>
          <w:szCs w:val="21"/>
        </w:rPr>
        <w:t xml:space="preserve"> that allow you to save 50% floor space.</w:t>
      </w:r>
    </w:p>
    <w:p w:rsidR="00151F02" w:rsidRPr="00151F02" w:rsidRDefault="00151F02" w:rsidP="00151F0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460A3">
        <w:rPr>
          <w:rFonts w:ascii="Verdana" w:eastAsia="Times New Roman" w:hAnsi="Verdana" w:cs="Helvetica"/>
          <w:b/>
          <w:bCs/>
          <w:color w:val="000000"/>
          <w:sz w:val="21"/>
          <w:szCs w:val="21"/>
          <w:bdr w:val="none" w:sz="0" w:space="0" w:color="auto" w:frame="1"/>
        </w:rPr>
        <w:t>New Sublimation Paper</w:t>
      </w:r>
    </w:p>
    <w:p w:rsidR="00151F02" w:rsidRPr="00151F02" w:rsidRDefault="00151F02" w:rsidP="00151F0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1F02">
        <w:rPr>
          <w:rFonts w:ascii="Verdana" w:eastAsia="Times New Roman" w:hAnsi="Verdana" w:cs="Helvetica"/>
          <w:color w:val="000000"/>
          <w:sz w:val="21"/>
          <w:szCs w:val="21"/>
        </w:rPr>
        <w:t>HP also introduced dye sublimation papers to be used with the new Stitch S Printer. These sublimation papers have been tested with new printer series and HP dye sublimation toner in order to attain color consistency and exceptional image quality.</w:t>
      </w:r>
    </w:p>
    <w:p w:rsidR="00151F02" w:rsidRPr="00151F02" w:rsidRDefault="00151F02" w:rsidP="00151F0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1F02">
        <w:rPr>
          <w:rFonts w:ascii="Verdana" w:eastAsia="Times New Roman" w:hAnsi="Verdana" w:cs="Helvetica"/>
          <w:color w:val="000000"/>
          <w:sz w:val="21"/>
          <w:szCs w:val="21"/>
        </w:rPr>
        <w:t>The HP Stitch S500 and S300 printers and the sublimation paper were showcased at the ISA 2019 which happened from April 24-26 at Las Vegas, Nevada. The HP Stitch S1000 printer is available at ISA under a special invitation. It also made its debut in May at the FESPA 2019.</w:t>
      </w:r>
    </w:p>
    <w:p w:rsidR="00151F02" w:rsidRPr="00151F02" w:rsidRDefault="00151F02" w:rsidP="00151F0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460A3">
        <w:rPr>
          <w:rFonts w:ascii="Verdana" w:eastAsia="Times New Roman" w:hAnsi="Verdana" w:cs="Helvetica"/>
          <w:b/>
          <w:bCs/>
          <w:color w:val="000000"/>
          <w:sz w:val="21"/>
          <w:szCs w:val="21"/>
          <w:bdr w:val="none" w:sz="0" w:space="0" w:color="auto" w:frame="1"/>
        </w:rPr>
        <w:t>Availability and Pricing</w:t>
      </w:r>
    </w:p>
    <w:p w:rsidR="00151F02" w:rsidRPr="00151F02" w:rsidRDefault="00151F02" w:rsidP="00151F0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1F02">
        <w:rPr>
          <w:rFonts w:ascii="Verdana" w:eastAsia="Times New Roman" w:hAnsi="Verdana" w:cs="Helvetica"/>
          <w:color w:val="000000"/>
          <w:sz w:val="21"/>
          <w:szCs w:val="21"/>
        </w:rPr>
        <w:t>Information regarding pricing, retail destination, and country availability varies from one region to another.</w:t>
      </w:r>
    </w:p>
    <w:p w:rsidR="00151F02" w:rsidRPr="00151F02" w:rsidRDefault="00151F02" w:rsidP="00151F0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51F02">
        <w:rPr>
          <w:rFonts w:ascii="Verdana" w:eastAsia="Times New Roman" w:hAnsi="Verdana" w:cs="Helvetica"/>
          <w:color w:val="000000"/>
          <w:sz w:val="21"/>
          <w:szCs w:val="21"/>
        </w:rPr>
        <w:t>For more information visit us: </w:t>
      </w:r>
      <w:hyperlink r:id="rId6" w:tgtFrame="_blank" w:history="1">
        <w:r w:rsidRPr="00E460A3">
          <w:rPr>
            <w:rFonts w:ascii="Verdana" w:eastAsia="Times New Roman" w:hAnsi="Verdana" w:cs="Helvetica"/>
            <w:color w:val="E64946"/>
            <w:sz w:val="21"/>
            <w:szCs w:val="21"/>
            <w:u w:val="single"/>
            <w:bdr w:val="none" w:sz="0" w:space="0" w:color="auto" w:frame="1"/>
          </w:rPr>
          <w:t>https://atlanticinkjet.com/cic/category.phpcategory=Sublimation+%2F+Transfer+Printing</w:t>
        </w:r>
      </w:hyperlink>
    </w:p>
    <w:p w:rsidR="00151F02" w:rsidRPr="00151F02" w:rsidRDefault="00151F02" w:rsidP="00151F0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460A3">
        <w:rPr>
          <w:rFonts w:ascii="Verdana" w:eastAsia="Times New Roman" w:hAnsi="Verdana" w:cs="Helvetica"/>
          <w:b/>
          <w:bCs/>
          <w:color w:val="000000"/>
          <w:sz w:val="21"/>
          <w:szCs w:val="21"/>
          <w:bdr w:val="none" w:sz="0" w:space="0" w:color="auto" w:frame="1"/>
        </w:rPr>
        <w:t>Contact-Details:</w:t>
      </w:r>
    </w:p>
    <w:p w:rsidR="00151F02" w:rsidRPr="00151F02" w:rsidRDefault="00151F02" w:rsidP="00151F0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51F02">
        <w:rPr>
          <w:rFonts w:ascii="Verdana" w:eastAsia="Times New Roman" w:hAnsi="Verdana" w:cs="Helvetica"/>
          <w:color w:val="000000"/>
          <w:sz w:val="21"/>
          <w:szCs w:val="21"/>
        </w:rPr>
        <w:t>Customer Service</w:t>
      </w:r>
      <w:r w:rsidRPr="00151F02">
        <w:rPr>
          <w:rFonts w:ascii="Verdana" w:eastAsia="Times New Roman" w:hAnsi="Verdana" w:cs="Helvetica"/>
          <w:color w:val="000000"/>
          <w:sz w:val="21"/>
          <w:szCs w:val="21"/>
        </w:rPr>
        <w:br/>
        <w:t>Atlantic Inkjets</w:t>
      </w:r>
      <w:r w:rsidRPr="00151F02">
        <w:rPr>
          <w:rFonts w:ascii="Verdana" w:eastAsia="Times New Roman" w:hAnsi="Verdana" w:cs="Helvetica"/>
          <w:color w:val="000000"/>
          <w:sz w:val="21"/>
          <w:szCs w:val="21"/>
        </w:rPr>
        <w:br/>
        <w:t>4981 Irwindale Ave, Suite 200 CA, 91706</w:t>
      </w:r>
      <w:r w:rsidRPr="00151F02">
        <w:rPr>
          <w:rFonts w:ascii="Verdana" w:eastAsia="Times New Roman" w:hAnsi="Verdana" w:cs="Helvetica"/>
          <w:color w:val="000000"/>
          <w:sz w:val="21"/>
          <w:szCs w:val="21"/>
        </w:rPr>
        <w:br/>
        <w:t>info@atlanticinkjet.com</w:t>
      </w:r>
      <w:r w:rsidRPr="00151F02">
        <w:rPr>
          <w:rFonts w:ascii="Verdana" w:eastAsia="Times New Roman" w:hAnsi="Verdana" w:cs="Helvetica"/>
          <w:color w:val="000000"/>
          <w:sz w:val="21"/>
          <w:szCs w:val="21"/>
        </w:rPr>
        <w:br/>
      </w:r>
      <w:hyperlink r:id="rId7" w:tgtFrame="_blank" w:history="1">
        <w:r w:rsidRPr="00E460A3">
          <w:rPr>
            <w:rFonts w:ascii="Verdana" w:eastAsia="Times New Roman" w:hAnsi="Verdana" w:cs="Helvetica"/>
            <w:color w:val="E64946"/>
            <w:sz w:val="21"/>
            <w:szCs w:val="21"/>
            <w:u w:val="single"/>
            <w:bdr w:val="none" w:sz="0" w:space="0" w:color="auto" w:frame="1"/>
          </w:rPr>
          <w:t>https://atlanticinkjet.com</w:t>
        </w:r>
      </w:hyperlink>
    </w:p>
    <w:p w:rsidR="00151F02" w:rsidRPr="00151F02" w:rsidRDefault="00151F02" w:rsidP="00151F0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1F02">
        <w:rPr>
          <w:rFonts w:ascii="Verdana" w:eastAsia="Times New Roman" w:hAnsi="Verdana" w:cs="Helvetica"/>
          <w:color w:val="000000"/>
          <w:sz w:val="21"/>
          <w:szCs w:val="21"/>
        </w:rPr>
        <w:t>Logo:</w:t>
      </w:r>
    </w:p>
    <w:p w:rsidR="00151F02" w:rsidRPr="00151F02" w:rsidRDefault="00151F02" w:rsidP="00151F02">
      <w:pPr>
        <w:shd w:val="clear" w:color="auto" w:fill="FFFFFF"/>
        <w:spacing w:after="0" w:line="240" w:lineRule="auto"/>
        <w:textAlignment w:val="baseline"/>
        <w:rPr>
          <w:rFonts w:ascii="Verdana" w:eastAsia="Times New Roman" w:hAnsi="Verdana" w:cs="Helvetica"/>
          <w:color w:val="000000"/>
          <w:sz w:val="21"/>
          <w:szCs w:val="21"/>
        </w:rPr>
      </w:pPr>
      <w:r w:rsidRPr="00E460A3">
        <w:rPr>
          <w:rFonts w:ascii="Verdana" w:eastAsia="Times New Roman" w:hAnsi="Verdana" w:cs="Helvetica"/>
          <w:noProof/>
          <w:color w:val="E64946"/>
          <w:sz w:val="21"/>
          <w:szCs w:val="21"/>
          <w:bdr w:val="none" w:sz="0" w:space="0" w:color="auto" w:frame="1"/>
        </w:rPr>
        <w:drawing>
          <wp:inline distT="0" distB="0" distL="0" distR="0" wp14:anchorId="16D12D39" wp14:editId="71C090E3">
            <wp:extent cx="2209800" cy="723900"/>
            <wp:effectExtent l="0" t="0" r="0" b="0"/>
            <wp:docPr id="1" name="Picture 1" descr="https://express-press-release.net/news/wp-content/uploads/2019/10/atlanticinkjet.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0/atlanticinkjet.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723900"/>
                    </a:xfrm>
                    <a:prstGeom prst="rect">
                      <a:avLst/>
                    </a:prstGeom>
                    <a:noFill/>
                    <a:ln>
                      <a:noFill/>
                    </a:ln>
                  </pic:spPr>
                </pic:pic>
              </a:graphicData>
            </a:graphic>
          </wp:inline>
        </w:drawing>
      </w:r>
    </w:p>
    <w:p w:rsidR="00151F02" w:rsidRDefault="00151F02" w:rsidP="00151F02">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151F02">
        <w:rPr>
          <w:rFonts w:ascii="Verdana" w:eastAsia="Times New Roman" w:hAnsi="Verdana" w:cs="Helvetica"/>
          <w:b/>
          <w:bCs/>
          <w:color w:val="000000"/>
          <w:sz w:val="21"/>
          <w:szCs w:val="21"/>
        </w:rPr>
        <w:t>Atlantic Inkjets logo</w:t>
      </w:r>
    </w:p>
    <w:p w:rsidR="00E460A3" w:rsidRDefault="00E460A3" w:rsidP="00151F02">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Pr>
          <w:rFonts w:ascii="Verdana" w:eastAsia="Times New Roman" w:hAnsi="Verdana" w:cs="Helvetica"/>
          <w:b/>
          <w:bCs/>
          <w:color w:val="000000"/>
          <w:sz w:val="21"/>
          <w:szCs w:val="21"/>
        </w:rPr>
        <w:t>===</w:t>
      </w:r>
    </w:p>
    <w:p w:rsidR="00161A09" w:rsidRDefault="00161A09" w:rsidP="00161A09">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E460A3" w:rsidRPr="00151F02" w:rsidRDefault="00E460A3" w:rsidP="00151F02">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bookmarkStart w:id="0" w:name="_GoBack"/>
      <w:bookmarkEnd w:id="0"/>
    </w:p>
    <w:p w:rsidR="00C84B90" w:rsidRPr="00E460A3" w:rsidRDefault="00AD7EE1">
      <w:pPr>
        <w:rPr>
          <w:rFonts w:ascii="Verdana" w:hAnsi="Verdana"/>
        </w:rPr>
      </w:pPr>
    </w:p>
    <w:sectPr w:rsidR="00C84B90" w:rsidRPr="00E46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D1520"/>
    <w:multiLevelType w:val="multilevel"/>
    <w:tmpl w:val="244CF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02"/>
    <w:rsid w:val="0003016C"/>
    <w:rsid w:val="00151F02"/>
    <w:rsid w:val="00161A09"/>
    <w:rsid w:val="00364DC5"/>
    <w:rsid w:val="00AD7EE1"/>
    <w:rsid w:val="00E4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1F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F02"/>
    <w:rPr>
      <w:rFonts w:ascii="Times New Roman" w:eastAsia="Times New Roman" w:hAnsi="Times New Roman" w:cs="Times New Roman"/>
      <w:b/>
      <w:bCs/>
      <w:kern w:val="36"/>
      <w:sz w:val="48"/>
      <w:szCs w:val="48"/>
    </w:rPr>
  </w:style>
  <w:style w:type="paragraph" w:customStyle="1" w:styleId="meta">
    <w:name w:val="meta"/>
    <w:basedOn w:val="Normal"/>
    <w:rsid w:val="00151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51F02"/>
  </w:style>
  <w:style w:type="character" w:customStyle="1" w:styleId="fn">
    <w:name w:val="fn"/>
    <w:basedOn w:val="DefaultParagraphFont"/>
    <w:rsid w:val="00151F02"/>
  </w:style>
  <w:style w:type="character" w:styleId="Hyperlink">
    <w:name w:val="Hyperlink"/>
    <w:basedOn w:val="DefaultParagraphFont"/>
    <w:uiPriority w:val="99"/>
    <w:semiHidden/>
    <w:unhideWhenUsed/>
    <w:rsid w:val="00151F02"/>
    <w:rPr>
      <w:color w:val="0000FF"/>
      <w:u w:val="single"/>
    </w:rPr>
  </w:style>
  <w:style w:type="character" w:customStyle="1" w:styleId="sharify-title">
    <w:name w:val="sharify-title"/>
    <w:basedOn w:val="DefaultParagraphFont"/>
    <w:rsid w:val="00151F02"/>
  </w:style>
  <w:style w:type="character" w:customStyle="1" w:styleId="sharify-count">
    <w:name w:val="sharify-count"/>
    <w:basedOn w:val="DefaultParagraphFont"/>
    <w:rsid w:val="00151F02"/>
  </w:style>
  <w:style w:type="paragraph" w:styleId="NormalWeb">
    <w:name w:val="Normal (Web)"/>
    <w:basedOn w:val="Normal"/>
    <w:uiPriority w:val="99"/>
    <w:semiHidden/>
    <w:unhideWhenUsed/>
    <w:rsid w:val="00151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F02"/>
    <w:rPr>
      <w:b/>
      <w:bCs/>
    </w:rPr>
  </w:style>
  <w:style w:type="paragraph" w:customStyle="1" w:styleId="wp-caption-text">
    <w:name w:val="wp-caption-text"/>
    <w:basedOn w:val="Normal"/>
    <w:rsid w:val="00151F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1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1F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F02"/>
    <w:rPr>
      <w:rFonts w:ascii="Times New Roman" w:eastAsia="Times New Roman" w:hAnsi="Times New Roman" w:cs="Times New Roman"/>
      <w:b/>
      <w:bCs/>
      <w:kern w:val="36"/>
      <w:sz w:val="48"/>
      <w:szCs w:val="48"/>
    </w:rPr>
  </w:style>
  <w:style w:type="paragraph" w:customStyle="1" w:styleId="meta">
    <w:name w:val="meta"/>
    <w:basedOn w:val="Normal"/>
    <w:rsid w:val="00151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51F02"/>
  </w:style>
  <w:style w:type="character" w:customStyle="1" w:styleId="fn">
    <w:name w:val="fn"/>
    <w:basedOn w:val="DefaultParagraphFont"/>
    <w:rsid w:val="00151F02"/>
  </w:style>
  <w:style w:type="character" w:styleId="Hyperlink">
    <w:name w:val="Hyperlink"/>
    <w:basedOn w:val="DefaultParagraphFont"/>
    <w:uiPriority w:val="99"/>
    <w:semiHidden/>
    <w:unhideWhenUsed/>
    <w:rsid w:val="00151F02"/>
    <w:rPr>
      <w:color w:val="0000FF"/>
      <w:u w:val="single"/>
    </w:rPr>
  </w:style>
  <w:style w:type="character" w:customStyle="1" w:styleId="sharify-title">
    <w:name w:val="sharify-title"/>
    <w:basedOn w:val="DefaultParagraphFont"/>
    <w:rsid w:val="00151F02"/>
  </w:style>
  <w:style w:type="character" w:customStyle="1" w:styleId="sharify-count">
    <w:name w:val="sharify-count"/>
    <w:basedOn w:val="DefaultParagraphFont"/>
    <w:rsid w:val="00151F02"/>
  </w:style>
  <w:style w:type="paragraph" w:styleId="NormalWeb">
    <w:name w:val="Normal (Web)"/>
    <w:basedOn w:val="Normal"/>
    <w:uiPriority w:val="99"/>
    <w:semiHidden/>
    <w:unhideWhenUsed/>
    <w:rsid w:val="00151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F02"/>
    <w:rPr>
      <w:b/>
      <w:bCs/>
    </w:rPr>
  </w:style>
  <w:style w:type="paragraph" w:customStyle="1" w:styleId="wp-caption-text">
    <w:name w:val="wp-caption-text"/>
    <w:basedOn w:val="Normal"/>
    <w:rsid w:val="00151F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1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5017">
      <w:bodyDiv w:val="1"/>
      <w:marLeft w:val="0"/>
      <w:marRight w:val="0"/>
      <w:marTop w:val="0"/>
      <w:marBottom w:val="0"/>
      <w:divBdr>
        <w:top w:val="none" w:sz="0" w:space="0" w:color="auto"/>
        <w:left w:val="none" w:sz="0" w:space="0" w:color="auto"/>
        <w:bottom w:val="none" w:sz="0" w:space="0" w:color="auto"/>
        <w:right w:val="none" w:sz="0" w:space="0" w:color="auto"/>
      </w:divBdr>
      <w:divsChild>
        <w:div w:id="1906335782">
          <w:marLeft w:val="0"/>
          <w:marRight w:val="0"/>
          <w:marTop w:val="0"/>
          <w:marBottom w:val="0"/>
          <w:divBdr>
            <w:top w:val="none" w:sz="0" w:space="0" w:color="auto"/>
            <w:left w:val="none" w:sz="0" w:space="0" w:color="auto"/>
            <w:bottom w:val="none" w:sz="0" w:space="0" w:color="auto"/>
            <w:right w:val="none" w:sz="0" w:space="0" w:color="auto"/>
          </w:divBdr>
          <w:divsChild>
            <w:div w:id="1818263171">
              <w:marLeft w:val="0"/>
              <w:marRight w:val="0"/>
              <w:marTop w:val="0"/>
              <w:marBottom w:val="0"/>
              <w:divBdr>
                <w:top w:val="none" w:sz="0" w:space="0" w:color="auto"/>
                <w:left w:val="none" w:sz="0" w:space="0" w:color="auto"/>
                <w:bottom w:val="none" w:sz="0" w:space="0" w:color="auto"/>
                <w:right w:val="none" w:sz="0" w:space="0" w:color="auto"/>
              </w:divBdr>
            </w:div>
            <w:div w:id="3863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ress-press-release.net/news/wp-content/uploads/2019/10/atlanticinkjet.gif" TargetMode="External"/><Relationship Id="rId3" Type="http://schemas.microsoft.com/office/2007/relationships/stylesWithEffects" Target="stylesWithEffects.xml"/><Relationship Id="rId7" Type="http://schemas.openxmlformats.org/officeDocument/2006/relationships/hyperlink" Target="https://atlanticinkj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lanticinkjet.com/cic/category.phpcategory=Sublimation+%2F+Transfer+Print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2019-12-10T19:03:00Z</cp:lastPrinted>
  <dcterms:created xsi:type="dcterms:W3CDTF">2019-12-10T19:03:00Z</dcterms:created>
  <dcterms:modified xsi:type="dcterms:W3CDTF">2019-12-10T19:04:00Z</dcterms:modified>
</cp:coreProperties>
</file>